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F3" w:rsidRPr="006255F3" w:rsidRDefault="006255F3" w:rsidP="006255F3">
      <w:pPr>
        <w:pStyle w:val="ListParagraph"/>
        <w:autoSpaceDE w:val="0"/>
        <w:autoSpaceDN w:val="0"/>
        <w:adjustRightInd w:val="0"/>
        <w:spacing w:after="0" w:line="360" w:lineRule="auto"/>
        <w:ind w:left="4050" w:right="6075"/>
        <w:rPr>
          <w:rFonts w:ascii="Arial" w:hAnsi="Arial" w:cs="Arial"/>
          <w:b/>
          <w:sz w:val="24"/>
          <w:szCs w:val="24"/>
        </w:rPr>
      </w:pPr>
      <w:r w:rsidRPr="006255F3">
        <w:rPr>
          <w:rFonts w:ascii="Arial" w:hAnsi="Arial" w:cs="Arial"/>
          <w:b/>
          <w:sz w:val="24"/>
          <w:szCs w:val="24"/>
        </w:rPr>
        <w:t xml:space="preserve">          </w:t>
      </w:r>
      <w:r w:rsidRPr="006255F3">
        <w:rPr>
          <w:rFonts w:ascii="Arial" w:hAnsi="Arial" w:cs="Arial"/>
          <w:b/>
          <w:sz w:val="24"/>
          <w:szCs w:val="24"/>
        </w:rPr>
        <w:t xml:space="preserve">      </w:t>
      </w:r>
      <w:r w:rsidRPr="006255F3">
        <w:rPr>
          <w:rFonts w:ascii="Arial" w:hAnsi="Arial" w:cs="Arial"/>
          <w:b/>
          <w:sz w:val="24"/>
          <w:szCs w:val="24"/>
        </w:rPr>
        <w:t xml:space="preserve">                       </w:t>
      </w:r>
    </w:p>
    <w:p w:rsidR="006255F3" w:rsidRPr="006255F3" w:rsidRDefault="006255F3" w:rsidP="006255F3">
      <w:pPr>
        <w:autoSpaceDE w:val="0"/>
        <w:autoSpaceDN w:val="0"/>
        <w:adjustRightInd w:val="0"/>
        <w:spacing w:after="0" w:line="360" w:lineRule="auto"/>
        <w:rPr>
          <w:rFonts w:ascii="Arial" w:hAnsi="Arial" w:cs="Arial"/>
          <w:b/>
          <w:sz w:val="24"/>
          <w:szCs w:val="24"/>
        </w:rPr>
      </w:pPr>
      <w:r w:rsidRPr="006255F3">
        <w:rPr>
          <w:rFonts w:ascii="Arial" w:hAnsi="Arial" w:cs="Arial"/>
          <w:b/>
          <w:sz w:val="24"/>
          <w:szCs w:val="24"/>
        </w:rPr>
        <w:t xml:space="preserve">List of competencies </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r w:rsidRPr="006255F3">
        <w:rPr>
          <w:rFonts w:ascii="Arial" w:hAnsi="Arial" w:cs="Arial"/>
          <w:sz w:val="24"/>
          <w:szCs w:val="24"/>
        </w:rPr>
        <w:t>Assessment represents a critical component of measuring attainment of specific clinical competencies like skills, knowledge, affective processes, and professional values.</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bookmarkStart w:id="0" w:name="_GoBack"/>
      <w:bookmarkEnd w:id="0"/>
      <w:r w:rsidRPr="006255F3">
        <w:rPr>
          <w:rFonts w:ascii="Arial" w:hAnsi="Arial" w:cs="Arial"/>
          <w:sz w:val="24"/>
          <w:szCs w:val="24"/>
        </w:rPr>
        <w:t>The institute has established a system of evaluation of competencies of dental students using following assessment methods.</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r w:rsidRPr="006255F3">
        <w:rPr>
          <w:rFonts w:ascii="Arial" w:hAnsi="Arial" w:cs="Arial"/>
          <w:sz w:val="24"/>
          <w:szCs w:val="24"/>
        </w:rPr>
        <w:t xml:space="preserve">Multiple choice questions (MCQs) that are context free &amp; case based, and essay type questions are used during theory examinations. As per the university guidelines, institute conducts continuous internal evaluations (CIEs). One CIE is conducted in each term and one just before the university examination. </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r w:rsidRPr="006255F3">
        <w:rPr>
          <w:rFonts w:ascii="Arial" w:hAnsi="Arial" w:cs="Arial"/>
          <w:sz w:val="24"/>
          <w:szCs w:val="24"/>
        </w:rPr>
        <w:t>The results after evaluation are displayed on the notice board and submitted to the university. In addition to the assessment methods made mandatory by the university the institute also follows objective methods of assessment like OSCE and OSPE for better evaluation of competencies attained by the students.</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r w:rsidRPr="006255F3">
        <w:rPr>
          <w:rFonts w:ascii="Arial" w:hAnsi="Arial" w:cs="Arial"/>
          <w:sz w:val="24"/>
          <w:szCs w:val="24"/>
        </w:rPr>
        <w:t>Attainment of the clinical competencies of interns are assessed through one year compulsory rotatory internship training programme which helps to develop skills and acquire clinical knowledge with proficiency in managing dental patients independently.</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r w:rsidRPr="006255F3">
        <w:rPr>
          <w:rFonts w:ascii="Arial" w:hAnsi="Arial" w:cs="Arial"/>
          <w:sz w:val="24"/>
          <w:szCs w:val="24"/>
        </w:rPr>
        <w:t>The curricular contents of internship training are based on-Den</w:t>
      </w:r>
      <w:r w:rsidRPr="006255F3">
        <w:rPr>
          <w:rFonts w:ascii="Arial" w:hAnsi="Arial" w:cs="Arial"/>
          <w:sz w:val="24"/>
          <w:szCs w:val="24"/>
        </w:rPr>
        <w:t>tal health needs of the society.</w:t>
      </w:r>
    </w:p>
    <w:p w:rsidR="006255F3" w:rsidRPr="006255F3" w:rsidRDefault="006255F3" w:rsidP="006255F3">
      <w:pPr>
        <w:pStyle w:val="ListParagraph"/>
        <w:numPr>
          <w:ilvl w:val="0"/>
          <w:numId w:val="2"/>
        </w:numPr>
        <w:autoSpaceDE w:val="0"/>
        <w:autoSpaceDN w:val="0"/>
        <w:adjustRightInd w:val="0"/>
        <w:spacing w:after="0" w:line="360" w:lineRule="auto"/>
        <w:rPr>
          <w:rFonts w:ascii="Arial" w:hAnsi="Arial" w:cs="Arial"/>
          <w:sz w:val="24"/>
          <w:szCs w:val="24"/>
        </w:rPr>
      </w:pPr>
      <w:r w:rsidRPr="006255F3">
        <w:rPr>
          <w:rFonts w:ascii="Arial" w:hAnsi="Arial" w:cs="Arial"/>
          <w:sz w:val="24"/>
          <w:szCs w:val="24"/>
        </w:rPr>
        <w:t>Material and manpower resources available for the purpose, socio-economic conditions of the people in general, task analysis of what dental graduates are expected to do in Dentistry in various practice settings.</w:t>
      </w:r>
    </w:p>
    <w:p w:rsidR="006255F3" w:rsidRPr="006255F3" w:rsidRDefault="006255F3" w:rsidP="006255F3">
      <w:pPr>
        <w:pStyle w:val="ListParagraph"/>
        <w:numPr>
          <w:ilvl w:val="0"/>
          <w:numId w:val="2"/>
        </w:numPr>
        <w:tabs>
          <w:tab w:val="left" w:pos="-3510"/>
        </w:tabs>
        <w:autoSpaceDE w:val="0"/>
        <w:autoSpaceDN w:val="0"/>
        <w:adjustRightInd w:val="0"/>
        <w:spacing w:after="0" w:line="360" w:lineRule="auto"/>
        <w:rPr>
          <w:rFonts w:ascii="Arial" w:hAnsi="Arial" w:cs="Arial"/>
          <w:sz w:val="24"/>
          <w:szCs w:val="24"/>
        </w:rPr>
      </w:pPr>
      <w:r w:rsidRPr="006255F3">
        <w:rPr>
          <w:rFonts w:ascii="Arial" w:hAnsi="Arial" w:cs="Arial"/>
          <w:sz w:val="24"/>
          <w:szCs w:val="24"/>
        </w:rPr>
        <w:t>The Internship programme facilitates reinforcement of learning and acquisition of additional knowledge, techniques &amp; resources available to the individual and the community, Social and cultural setting, training in a phased manner, from a shared to a full responsible doctor</w:t>
      </w:r>
    </w:p>
    <w:p w:rsidR="0096354B" w:rsidRPr="006255F3" w:rsidRDefault="0096354B">
      <w:pPr>
        <w:rPr>
          <w:rFonts w:ascii="Arial" w:hAnsi="Arial" w:cs="Arial"/>
          <w:b/>
          <w:sz w:val="24"/>
          <w:szCs w:val="24"/>
        </w:rPr>
      </w:pPr>
    </w:p>
    <w:sectPr w:rsidR="0096354B" w:rsidRPr="006255F3" w:rsidSect="006255F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AA2"/>
    <w:multiLevelType w:val="hybridMultilevel"/>
    <w:tmpl w:val="C3DE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4201B"/>
    <w:multiLevelType w:val="hybridMultilevel"/>
    <w:tmpl w:val="C19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F3"/>
    <w:rsid w:val="006255F3"/>
    <w:rsid w:val="0096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F3"/>
    <w:pPr>
      <w:spacing w:after="160" w:line="259" w:lineRule="auto"/>
      <w:ind w:left="720"/>
      <w:contextualSpacing/>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F3"/>
    <w:pPr>
      <w:spacing w:after="160" w:line="259" w:lineRule="auto"/>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office1</dc:creator>
  <cp:lastModifiedBy>Dental office1</cp:lastModifiedBy>
  <cp:revision>1</cp:revision>
  <dcterms:created xsi:type="dcterms:W3CDTF">2023-02-03T07:51:00Z</dcterms:created>
  <dcterms:modified xsi:type="dcterms:W3CDTF">2023-02-03T07:53:00Z</dcterms:modified>
</cp:coreProperties>
</file>